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C78" w:rsidRDefault="00767E31" w:rsidP="00767E31">
      <w:pPr>
        <w:spacing w:after="900"/>
        <w:ind w:left="3714"/>
        <w:rPr>
          <w:rFonts w:ascii="Georgia" w:hAnsi="Georgia"/>
          <w:sz w:val="28"/>
          <w:szCs w:val="28"/>
        </w:rPr>
        <w:sectPr w:rsidR="00B74C78" w:rsidSect="000156C5">
          <w:headerReference w:type="even" r:id="rId7"/>
          <w:headerReference w:type="default" r:id="rId8"/>
          <w:footerReference w:type="even" r:id="rId9"/>
          <w:footerReference w:type="default" r:id="rId10"/>
          <w:headerReference w:type="first" r:id="rId11"/>
          <w:footerReference w:type="first" r:id="rId12"/>
          <w:pgSz w:w="16840" w:h="11901" w:orient="landscape"/>
          <w:pgMar w:top="1899" w:right="624" w:bottom="1134" w:left="1191" w:header="709" w:footer="709" w:gutter="0"/>
          <w:cols w:space="708"/>
        </w:sectPr>
      </w:pPr>
      <w:r>
        <w:rPr>
          <w:rFonts w:ascii="Georgia" w:hAnsi="Georgia"/>
          <w:sz w:val="28"/>
          <w:szCs w:val="28"/>
        </w:rPr>
        <w:t>Marsala</w:t>
      </w:r>
      <w:r w:rsidR="00B74C78" w:rsidRPr="00B74C78">
        <w:rPr>
          <w:rFonts w:ascii="Georgia" w:hAnsi="Georgia"/>
          <w:sz w:val="28"/>
          <w:szCs w:val="28"/>
        </w:rPr>
        <w:t xml:space="preserve"> • </w:t>
      </w:r>
      <w:proofErr w:type="spellStart"/>
      <w:r w:rsidR="00237FC0">
        <w:rPr>
          <w:rFonts w:ascii="Georgia" w:hAnsi="Georgia"/>
          <w:sz w:val="28"/>
          <w:szCs w:val="28"/>
        </w:rPr>
        <w:t>Vergine</w:t>
      </w:r>
      <w:proofErr w:type="spellEnd"/>
      <w:r w:rsidR="00237FC0">
        <w:rPr>
          <w:rFonts w:ascii="Georgia" w:hAnsi="Georgia"/>
          <w:sz w:val="28"/>
          <w:szCs w:val="28"/>
        </w:rPr>
        <w:t xml:space="preserve"> </w:t>
      </w:r>
      <w:proofErr w:type="spellStart"/>
      <w:r w:rsidR="00237FC0">
        <w:rPr>
          <w:rFonts w:ascii="Georgia" w:hAnsi="Georgia"/>
          <w:sz w:val="28"/>
          <w:szCs w:val="28"/>
        </w:rPr>
        <w:t>Riserva</w:t>
      </w:r>
      <w:proofErr w:type="spellEnd"/>
      <w:r w:rsidR="00237FC0">
        <w:rPr>
          <w:rFonts w:ascii="Georgia" w:hAnsi="Georgia"/>
          <w:sz w:val="28"/>
          <w:szCs w:val="28"/>
        </w:rPr>
        <w:t xml:space="preserve"> 1995</w:t>
      </w:r>
    </w:p>
    <w:p w:rsidR="004C378A" w:rsidRPr="00B74C78" w:rsidRDefault="00DC3E28" w:rsidP="00970299">
      <w:pPr>
        <w:spacing w:line="20" w:lineRule="exact"/>
        <w:rPr>
          <w:rFonts w:ascii="Georgia" w:hAnsi="Georgia"/>
          <w:sz w:val="28"/>
          <w:szCs w:val="28"/>
        </w:rPr>
      </w:pPr>
      <w:r>
        <w:rPr>
          <w:rFonts w:ascii="Georgia" w:hAnsi="Georgia"/>
          <w:noProof/>
          <w:sz w:val="28"/>
          <w:szCs w:val="28"/>
          <w:lang w:val="it-IT" w:eastAsia="it-IT"/>
        </w:rPr>
        <w:drawing>
          <wp:anchor distT="0" distB="0" distL="114300" distR="114300" simplePos="0" relativeHeight="251658240" behindDoc="0" locked="0" layoutInCell="1" allowOverlap="1">
            <wp:simplePos x="752475" y="-3057525"/>
            <wp:positionH relativeFrom="margin">
              <wp:align>left</wp:align>
            </wp:positionH>
            <wp:positionV relativeFrom="margin">
              <wp:align>center</wp:align>
            </wp:positionV>
            <wp:extent cx="1848091" cy="432000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alaVergineRiserva1995 small.png"/>
                    <pic:cNvPicPr/>
                  </pic:nvPicPr>
                  <pic:blipFill>
                    <a:blip r:embed="rId13">
                      <a:extLst>
                        <a:ext uri="{28A0092B-C50C-407E-A947-70E740481C1C}">
                          <a14:useLocalDpi xmlns:a14="http://schemas.microsoft.com/office/drawing/2010/main" val="0"/>
                        </a:ext>
                      </a:extLst>
                    </a:blip>
                    <a:stretch>
                      <a:fillRect/>
                    </a:stretch>
                  </pic:blipFill>
                  <pic:spPr>
                    <a:xfrm>
                      <a:off x="0" y="0"/>
                      <a:ext cx="1848091" cy="4320000"/>
                    </a:xfrm>
                    <a:prstGeom prst="rect">
                      <a:avLst/>
                    </a:prstGeom>
                  </pic:spPr>
                </pic:pic>
              </a:graphicData>
            </a:graphic>
            <wp14:sizeRelH relativeFrom="margin">
              <wp14:pctWidth>0</wp14:pctWidth>
            </wp14:sizeRelH>
            <wp14:sizeRelV relativeFrom="margin">
              <wp14:pctHeight>0</wp14:pctHeight>
            </wp14:sizeRelV>
          </wp:anchor>
        </w:drawing>
      </w:r>
      <w:r w:rsidR="004C378A">
        <w:rPr>
          <w:rFonts w:ascii="Georgia" w:hAnsi="Georgia"/>
          <w:noProof/>
          <w:sz w:val="28"/>
          <w:szCs w:val="28"/>
          <w:lang w:val="en-US"/>
        </w:rPr>
        <w:br w:type="column"/>
      </w:r>
    </w:p>
    <w:tbl>
      <w:tblPr>
        <w:tblW w:w="5421" w:type="dxa"/>
        <w:tblInd w:w="108" w:type="dxa"/>
        <w:tblBorders>
          <w:left w:val="single" w:sz="4" w:space="0" w:color="auto"/>
          <w:insideV w:val="single" w:sz="4" w:space="0" w:color="auto"/>
        </w:tblBorders>
        <w:tblLook w:val="04A0" w:firstRow="1" w:lastRow="0" w:firstColumn="1" w:lastColumn="0" w:noHBand="0" w:noVBand="1"/>
      </w:tblPr>
      <w:tblGrid>
        <w:gridCol w:w="5421"/>
      </w:tblGrid>
      <w:tr w:rsidR="004C378A" w:rsidRPr="00DC3E28" w:rsidTr="00FB38B5">
        <w:tc>
          <w:tcPr>
            <w:tcW w:w="5421" w:type="dxa"/>
            <w:tcMar>
              <w:left w:w="284" w:type="dxa"/>
              <w:bottom w:w="397" w:type="dxa"/>
              <w:right w:w="0" w:type="dxa"/>
            </w:tcMar>
          </w:tcPr>
          <w:p w:rsidR="004C378A" w:rsidRPr="003164E9" w:rsidRDefault="004479B5" w:rsidP="005F42AB">
            <w:pPr>
              <w:spacing w:after="60"/>
              <w:rPr>
                <w:rFonts w:ascii="Georgia" w:hAnsi="Georgia"/>
                <w:caps/>
                <w:sz w:val="18"/>
                <w:szCs w:val="18"/>
                <w:lang w:val="it-IT"/>
              </w:rPr>
            </w:pPr>
            <w:r w:rsidRPr="003164E9">
              <w:rPr>
                <w:rFonts w:ascii="Georgia" w:hAnsi="Georgia"/>
                <w:caps/>
                <w:sz w:val="18"/>
                <w:szCs w:val="18"/>
                <w:lang w:val="it-IT"/>
              </w:rPr>
              <w:t>Stile</w:t>
            </w:r>
          </w:p>
          <w:p w:rsidR="004C378A" w:rsidRPr="00DC3E28" w:rsidRDefault="00DC3E28" w:rsidP="00DC3E28">
            <w:pPr>
              <w:spacing w:after="60"/>
              <w:jc w:val="both"/>
              <w:rPr>
                <w:rFonts w:ascii="Georgia" w:hAnsi="Georgia"/>
                <w:caps/>
                <w:sz w:val="18"/>
                <w:szCs w:val="18"/>
                <w:lang w:val="it-IT"/>
              </w:rPr>
            </w:pPr>
            <w:r w:rsidRPr="00DC3E28">
              <w:rPr>
                <w:rFonts w:ascii="Arial" w:hAnsi="Arial" w:cs="Arial"/>
                <w:sz w:val="17"/>
                <w:szCs w:val="17"/>
                <w:lang w:val="it-IT"/>
              </w:rPr>
              <w:t>Dal colore ambrato con profumi intensi di tabacco, noce di cocco, pane tostato, conserva di albicocche, miele vaniglia e liquirizia, il tutto sostenuto da un’ elegante acidità e da un finale asciutto, salino e lungo. Servitelo fresco per un aperitivo raffinato, provate ad accompagnarlo a salumi e insaccato, ad antipasti a base di pesce affumicato o formaggi stagionati.</w:t>
            </w:r>
          </w:p>
        </w:tc>
      </w:tr>
      <w:tr w:rsidR="004C378A" w:rsidRPr="00DC3E28" w:rsidTr="00FB38B5">
        <w:tc>
          <w:tcPr>
            <w:tcW w:w="5421" w:type="dxa"/>
            <w:tcMar>
              <w:left w:w="284" w:type="dxa"/>
              <w:bottom w:w="397" w:type="dxa"/>
              <w:right w:w="0" w:type="dxa"/>
            </w:tcMar>
          </w:tcPr>
          <w:p w:rsidR="00970299" w:rsidRPr="003164E9" w:rsidRDefault="000E03E7" w:rsidP="005F42AB">
            <w:pPr>
              <w:spacing w:after="60"/>
              <w:rPr>
                <w:rFonts w:ascii="Georgia" w:hAnsi="Georgia"/>
                <w:caps/>
                <w:sz w:val="18"/>
                <w:szCs w:val="18"/>
                <w:lang w:val="it-IT"/>
              </w:rPr>
            </w:pPr>
            <w:r w:rsidRPr="003164E9">
              <w:rPr>
                <w:rFonts w:ascii="Georgia" w:hAnsi="Georgia"/>
                <w:caps/>
                <w:sz w:val="18"/>
                <w:szCs w:val="18"/>
                <w:lang w:val="it-IT"/>
              </w:rPr>
              <w:t>vigneto</w:t>
            </w:r>
          </w:p>
          <w:p w:rsidR="004C378A" w:rsidRDefault="001B2A5F" w:rsidP="00E550B0">
            <w:pPr>
              <w:jc w:val="both"/>
              <w:rPr>
                <w:rFonts w:ascii="Arial" w:hAnsi="Arial" w:cs="Arial"/>
                <w:sz w:val="17"/>
                <w:szCs w:val="17"/>
                <w:lang w:val="it-IT"/>
              </w:rPr>
            </w:pPr>
            <w:r w:rsidRPr="001B2A5F">
              <w:rPr>
                <w:rFonts w:ascii="Arial" w:hAnsi="Arial" w:cs="Arial"/>
                <w:sz w:val="17"/>
                <w:szCs w:val="17"/>
                <w:lang w:val="it-IT"/>
              </w:rPr>
              <w:t xml:space="preserve">I  vigneti si trovano  nella regione costiera di Marsala </w:t>
            </w:r>
            <w:r w:rsidR="00DC3E28">
              <w:rPr>
                <w:rFonts w:ascii="Arial" w:hAnsi="Arial" w:cs="Arial"/>
                <w:sz w:val="17"/>
                <w:szCs w:val="17"/>
                <w:lang w:val="it-IT"/>
              </w:rPr>
              <w:t>.</w:t>
            </w:r>
          </w:p>
          <w:p w:rsidR="00DC3E28" w:rsidRDefault="00DC3E28" w:rsidP="00E550B0">
            <w:pPr>
              <w:jc w:val="both"/>
              <w:rPr>
                <w:rFonts w:ascii="Arial" w:hAnsi="Arial" w:cs="Arial"/>
                <w:sz w:val="17"/>
                <w:szCs w:val="17"/>
                <w:lang w:val="it-IT"/>
              </w:rPr>
            </w:pPr>
          </w:p>
          <w:p w:rsidR="0089102F" w:rsidRDefault="0089102F" w:rsidP="0089102F">
            <w:pPr>
              <w:spacing w:after="60"/>
              <w:rPr>
                <w:rFonts w:ascii="Georgia" w:hAnsi="Georgia"/>
                <w:caps/>
                <w:sz w:val="18"/>
                <w:szCs w:val="18"/>
                <w:lang w:val="it-IT"/>
              </w:rPr>
            </w:pPr>
          </w:p>
          <w:p w:rsidR="0089102F" w:rsidRPr="0089102F" w:rsidRDefault="0089102F" w:rsidP="0089102F">
            <w:pPr>
              <w:spacing w:after="60"/>
              <w:rPr>
                <w:rFonts w:ascii="Georgia" w:hAnsi="Georgia"/>
                <w:caps/>
                <w:sz w:val="18"/>
                <w:szCs w:val="18"/>
                <w:lang w:val="it-IT"/>
              </w:rPr>
            </w:pPr>
            <w:r w:rsidRPr="0089102F">
              <w:rPr>
                <w:rFonts w:ascii="Georgia" w:hAnsi="Georgia"/>
                <w:caps/>
                <w:sz w:val="18"/>
                <w:szCs w:val="18"/>
                <w:lang w:val="it-IT"/>
              </w:rPr>
              <w:t xml:space="preserve">VENDEMMIA </w:t>
            </w:r>
            <w:r w:rsidR="00F64868">
              <w:rPr>
                <w:rFonts w:ascii="Georgia" w:hAnsi="Georgia"/>
                <w:caps/>
                <w:sz w:val="18"/>
                <w:szCs w:val="18"/>
                <w:lang w:val="it-IT"/>
              </w:rPr>
              <w:t>1995</w:t>
            </w:r>
          </w:p>
          <w:p w:rsidR="0089102F" w:rsidRPr="00DC3E28" w:rsidRDefault="00DC3E28" w:rsidP="00C362C2">
            <w:pPr>
              <w:rPr>
                <w:rFonts w:ascii="Arial" w:hAnsi="Arial" w:cs="Arial"/>
                <w:sz w:val="17"/>
                <w:szCs w:val="17"/>
                <w:lang w:val="it-IT"/>
              </w:rPr>
            </w:pPr>
            <w:r w:rsidRPr="00DC3E28">
              <w:rPr>
                <w:rFonts w:ascii="Arial" w:hAnsi="Arial" w:cs="Arial"/>
                <w:sz w:val="17"/>
                <w:szCs w:val="17"/>
                <w:lang w:val="it-IT"/>
              </w:rPr>
              <w:t>Una grande annata caratterizzata da eccezionali condizioni climatiche soprattutto per le uve grillo. Un inverno tiepido seguito da un estate calda con venti molto secchi hanno permesso uno sviluppo armonioso delle fasi fenologiche. Le poche piogge ad inizio settembre hanno permesso al processo di maturazione di svolgersi in maniera quasi perfetta e le uve raccolte a fine settembre erano opulente in zuccheri e profumi</w:t>
            </w:r>
            <w:r>
              <w:rPr>
                <w:rFonts w:ascii="Arial" w:hAnsi="Arial" w:cs="Arial"/>
                <w:sz w:val="17"/>
                <w:szCs w:val="17"/>
                <w:lang w:val="it-IT"/>
              </w:rPr>
              <w:t>.</w:t>
            </w:r>
            <w:bookmarkStart w:id="0" w:name="_GoBack"/>
            <w:bookmarkEnd w:id="0"/>
          </w:p>
        </w:tc>
      </w:tr>
      <w:tr w:rsidR="004C378A" w:rsidRPr="00DC3E28" w:rsidTr="00FB38B5">
        <w:tc>
          <w:tcPr>
            <w:tcW w:w="5421" w:type="dxa"/>
            <w:tcMar>
              <w:left w:w="284" w:type="dxa"/>
              <w:bottom w:w="397" w:type="dxa"/>
              <w:right w:w="0" w:type="dxa"/>
            </w:tcMar>
          </w:tcPr>
          <w:p w:rsidR="00970299" w:rsidRPr="003164E9" w:rsidRDefault="000E03E7" w:rsidP="005F42AB">
            <w:pPr>
              <w:spacing w:after="60"/>
              <w:rPr>
                <w:rFonts w:ascii="Georgia" w:hAnsi="Georgia"/>
                <w:caps/>
                <w:sz w:val="18"/>
                <w:szCs w:val="18"/>
                <w:lang w:val="it-IT"/>
              </w:rPr>
            </w:pPr>
            <w:r w:rsidRPr="003164E9">
              <w:rPr>
                <w:rFonts w:ascii="Georgia" w:hAnsi="Georgia"/>
                <w:caps/>
                <w:sz w:val="18"/>
                <w:szCs w:val="18"/>
                <w:lang w:val="it-IT"/>
              </w:rPr>
              <w:t>vinificazione</w:t>
            </w:r>
          </w:p>
          <w:p w:rsidR="004C378A" w:rsidRPr="00DC3E28" w:rsidRDefault="00DC3E28" w:rsidP="0042028B">
            <w:pPr>
              <w:autoSpaceDE w:val="0"/>
              <w:autoSpaceDN w:val="0"/>
              <w:adjustRightInd w:val="0"/>
              <w:jc w:val="both"/>
              <w:rPr>
                <w:rFonts w:ascii="Georgia" w:hAnsi="Georgia"/>
                <w:color w:val="FF0000"/>
                <w:sz w:val="28"/>
                <w:szCs w:val="28"/>
                <w:lang w:val="it-IT"/>
              </w:rPr>
            </w:pPr>
            <w:r w:rsidRPr="00DC3E28">
              <w:rPr>
                <w:rFonts w:ascii="Arial" w:hAnsi="Arial" w:cs="Arial"/>
                <w:sz w:val="17"/>
                <w:szCs w:val="17"/>
                <w:lang w:val="it-IT"/>
              </w:rPr>
              <w:t xml:space="preserve">Diraspatura e pigiatura a rulli. Macerazione e fermentazione a temperatura controllata di 20-25C° in acciaio inox per circa 7 giorni con frequenti </w:t>
            </w:r>
            <w:proofErr w:type="spellStart"/>
            <w:r w:rsidRPr="00DC3E28">
              <w:rPr>
                <w:rFonts w:ascii="Arial" w:hAnsi="Arial" w:cs="Arial"/>
                <w:sz w:val="17"/>
                <w:szCs w:val="17"/>
                <w:lang w:val="it-IT"/>
              </w:rPr>
              <w:t>delestages</w:t>
            </w:r>
            <w:proofErr w:type="spellEnd"/>
            <w:r w:rsidRPr="00DC3E28">
              <w:rPr>
                <w:rFonts w:ascii="Arial" w:hAnsi="Arial" w:cs="Arial"/>
                <w:sz w:val="17"/>
                <w:szCs w:val="17"/>
                <w:lang w:val="it-IT"/>
              </w:rPr>
              <w:t xml:space="preserve">. Svolti tutti gli zuccheri, continua la macerazione per altri 7 giorni di modo per aumentare l’estrazione dei tannini essenziali per la successiva nella fase di invecchiamento. Svinatura. Viene aggiunto alcol da vino fino a 19%. Segue l’invecchiamento che avviene in </w:t>
            </w:r>
            <w:proofErr w:type="spellStart"/>
            <w:r w:rsidRPr="00DC3E28">
              <w:rPr>
                <w:rFonts w:ascii="Arial" w:hAnsi="Arial" w:cs="Arial"/>
                <w:sz w:val="17"/>
                <w:szCs w:val="17"/>
                <w:lang w:val="it-IT"/>
              </w:rPr>
              <w:t>barriques</w:t>
            </w:r>
            <w:proofErr w:type="spellEnd"/>
            <w:r w:rsidRPr="00DC3E28">
              <w:rPr>
                <w:rFonts w:ascii="Arial" w:hAnsi="Arial" w:cs="Arial"/>
                <w:sz w:val="17"/>
                <w:szCs w:val="17"/>
                <w:lang w:val="it-IT"/>
              </w:rPr>
              <w:t xml:space="preserve"> francesi</w:t>
            </w:r>
          </w:p>
        </w:tc>
      </w:tr>
      <w:tr w:rsidR="004C378A" w:rsidRPr="00DC3E28" w:rsidTr="00FB38B5">
        <w:tc>
          <w:tcPr>
            <w:tcW w:w="5421" w:type="dxa"/>
            <w:tcMar>
              <w:left w:w="284" w:type="dxa"/>
              <w:bottom w:w="397" w:type="dxa"/>
              <w:right w:w="0" w:type="dxa"/>
            </w:tcMar>
          </w:tcPr>
          <w:p w:rsidR="00CE5314" w:rsidRPr="001B2A5F" w:rsidRDefault="00CE5314" w:rsidP="00235ACC">
            <w:pPr>
              <w:autoSpaceDE w:val="0"/>
              <w:autoSpaceDN w:val="0"/>
              <w:adjustRightInd w:val="0"/>
              <w:rPr>
                <w:rFonts w:ascii="Georgia" w:hAnsi="Georgia"/>
                <w:sz w:val="28"/>
                <w:szCs w:val="28"/>
                <w:lang w:val="it-IT"/>
              </w:rPr>
            </w:pPr>
          </w:p>
        </w:tc>
      </w:tr>
    </w:tbl>
    <w:p w:rsidR="00970299" w:rsidRPr="001B2A5F" w:rsidRDefault="00970299" w:rsidP="00356C75">
      <w:pPr>
        <w:spacing w:line="20" w:lineRule="exact"/>
        <w:rPr>
          <w:rFonts w:ascii="Georgia" w:hAnsi="Georgia"/>
          <w:sz w:val="28"/>
          <w:szCs w:val="28"/>
          <w:lang w:val="it-IT"/>
        </w:rPr>
      </w:pPr>
    </w:p>
    <w:p w:rsidR="00970299" w:rsidRPr="001B2A5F" w:rsidRDefault="00970299" w:rsidP="007075D9">
      <w:pPr>
        <w:spacing w:line="20" w:lineRule="exact"/>
        <w:rPr>
          <w:rFonts w:ascii="Georgia" w:hAnsi="Georgia"/>
          <w:sz w:val="28"/>
          <w:szCs w:val="28"/>
          <w:lang w:val="it-IT"/>
        </w:rPr>
      </w:pPr>
      <w:r w:rsidRPr="001B2A5F">
        <w:rPr>
          <w:rFonts w:ascii="Georgia" w:hAnsi="Georgia"/>
          <w:sz w:val="28"/>
          <w:szCs w:val="28"/>
          <w:lang w:val="it-IT"/>
        </w:rPr>
        <w:br w:type="column"/>
      </w:r>
    </w:p>
    <w:tbl>
      <w:tblPr>
        <w:tblW w:w="5421" w:type="dxa"/>
        <w:tblInd w:w="108" w:type="dxa"/>
        <w:tblBorders>
          <w:left w:val="single" w:sz="4" w:space="0" w:color="auto"/>
          <w:insideV w:val="dotted" w:sz="4" w:space="0" w:color="auto"/>
        </w:tblBorders>
        <w:tblLook w:val="04A0" w:firstRow="1" w:lastRow="0" w:firstColumn="1" w:lastColumn="0" w:noHBand="0" w:noVBand="1"/>
      </w:tblPr>
      <w:tblGrid>
        <w:gridCol w:w="3295"/>
        <w:gridCol w:w="2126"/>
      </w:tblGrid>
      <w:tr w:rsidR="00970299" w:rsidRPr="00765FD1" w:rsidTr="00DC3E28">
        <w:tc>
          <w:tcPr>
            <w:tcW w:w="3295" w:type="dxa"/>
            <w:tcMar>
              <w:left w:w="284" w:type="dxa"/>
              <w:bottom w:w="170" w:type="dxa"/>
            </w:tcMar>
          </w:tcPr>
          <w:p w:rsidR="00970299" w:rsidRPr="005F42AB" w:rsidRDefault="001B2949" w:rsidP="005F42AB">
            <w:pPr>
              <w:spacing w:after="60"/>
              <w:ind w:right="-209"/>
              <w:rPr>
                <w:rFonts w:ascii="Georgia" w:hAnsi="Georgia"/>
                <w:caps/>
                <w:color w:val="00060F"/>
                <w:sz w:val="18"/>
                <w:szCs w:val="18"/>
              </w:rPr>
            </w:pPr>
            <w:r>
              <w:rPr>
                <w:rFonts w:ascii="Georgia" w:hAnsi="Georgia"/>
                <w:caps/>
                <w:color w:val="00060F"/>
                <w:sz w:val="18"/>
                <w:szCs w:val="18"/>
              </w:rPr>
              <w:t>uve</w:t>
            </w:r>
          </w:p>
        </w:tc>
        <w:tc>
          <w:tcPr>
            <w:tcW w:w="2126" w:type="dxa"/>
            <w:tcMar>
              <w:bottom w:w="170" w:type="dxa"/>
            </w:tcMar>
          </w:tcPr>
          <w:p w:rsidR="00970299" w:rsidRPr="00D75323" w:rsidRDefault="00BA50DD" w:rsidP="00487BDA">
            <w:pPr>
              <w:ind w:left="34"/>
              <w:rPr>
                <w:rFonts w:ascii="Arial" w:hAnsi="Arial"/>
                <w:sz w:val="17"/>
                <w:szCs w:val="17"/>
                <w:lang w:val="en-GB"/>
              </w:rPr>
            </w:pPr>
            <w:r>
              <w:rPr>
                <w:rFonts w:ascii="Arial" w:hAnsi="Arial" w:cs="Arial"/>
                <w:color w:val="000000"/>
                <w:sz w:val="17"/>
                <w:szCs w:val="17"/>
                <w:lang w:val="it-IT"/>
              </w:rPr>
              <w:t>Grillo</w:t>
            </w:r>
            <w:r w:rsidR="00CA01DD">
              <w:rPr>
                <w:rFonts w:ascii="Arial" w:hAnsi="Arial" w:cs="Arial"/>
                <w:color w:val="000000"/>
                <w:sz w:val="17"/>
                <w:szCs w:val="17"/>
                <w:lang w:val="it-IT"/>
              </w:rPr>
              <w:t xml:space="preserve"> </w:t>
            </w:r>
          </w:p>
        </w:tc>
      </w:tr>
      <w:tr w:rsidR="00970299" w:rsidRPr="00DC3E28" w:rsidTr="00DC3E28">
        <w:tc>
          <w:tcPr>
            <w:tcW w:w="3295" w:type="dxa"/>
            <w:tcMar>
              <w:left w:w="284" w:type="dxa"/>
              <w:bottom w:w="170" w:type="dxa"/>
            </w:tcMar>
          </w:tcPr>
          <w:p w:rsidR="00970299" w:rsidRPr="005F42AB" w:rsidRDefault="00AA3CF1" w:rsidP="005F42AB">
            <w:pPr>
              <w:spacing w:after="60"/>
              <w:ind w:right="-209"/>
              <w:rPr>
                <w:rFonts w:ascii="Georgia" w:hAnsi="Georgia"/>
                <w:caps/>
                <w:color w:val="00060F"/>
                <w:sz w:val="18"/>
                <w:szCs w:val="18"/>
              </w:rPr>
            </w:pPr>
            <w:r>
              <w:rPr>
                <w:rFonts w:ascii="Georgia" w:hAnsi="Georgia"/>
                <w:caps/>
                <w:color w:val="00060F"/>
                <w:sz w:val="18"/>
                <w:szCs w:val="18"/>
              </w:rPr>
              <w:t>zona di produzione</w:t>
            </w:r>
          </w:p>
        </w:tc>
        <w:tc>
          <w:tcPr>
            <w:tcW w:w="2126" w:type="dxa"/>
            <w:tcMar>
              <w:bottom w:w="170" w:type="dxa"/>
            </w:tcMar>
          </w:tcPr>
          <w:p w:rsidR="00970299" w:rsidRPr="00BA50DD" w:rsidRDefault="00BA50DD" w:rsidP="00D81382">
            <w:pPr>
              <w:pStyle w:val="Nessunaspaziatura1"/>
              <w:rPr>
                <w:b/>
                <w:color w:val="000000"/>
                <w:sz w:val="17"/>
                <w:szCs w:val="17"/>
                <w:lang w:val="it-IT"/>
              </w:rPr>
            </w:pPr>
            <w:r w:rsidRPr="00BA50DD">
              <w:rPr>
                <w:rFonts w:ascii="Arial" w:hAnsi="Arial" w:cs="Arial"/>
                <w:color w:val="000000"/>
                <w:sz w:val="17"/>
                <w:szCs w:val="17"/>
                <w:lang w:val="it-IT"/>
              </w:rPr>
              <w:t>Contrada</w:t>
            </w:r>
            <w:r w:rsidR="00CA01DD">
              <w:rPr>
                <w:rFonts w:ascii="Arial" w:hAnsi="Arial" w:cs="Arial"/>
                <w:color w:val="000000"/>
                <w:sz w:val="17"/>
                <w:szCs w:val="17"/>
                <w:lang w:val="it-IT"/>
              </w:rPr>
              <w:t xml:space="preserve"> </w:t>
            </w:r>
            <w:r w:rsidR="00DC3E28">
              <w:rPr>
                <w:rFonts w:ascii="Arial" w:hAnsi="Arial" w:cs="Arial"/>
                <w:color w:val="000000"/>
                <w:sz w:val="17"/>
                <w:szCs w:val="17"/>
                <w:lang w:val="it-IT"/>
              </w:rPr>
              <w:t xml:space="preserve">Spagnola, </w:t>
            </w:r>
            <w:r>
              <w:rPr>
                <w:rFonts w:ascii="Arial" w:hAnsi="Arial" w:cs="Arial"/>
                <w:color w:val="000000"/>
                <w:sz w:val="17"/>
                <w:szCs w:val="17"/>
                <w:lang w:val="it-IT"/>
              </w:rPr>
              <w:t>Baiata, Sicilia Occidentale</w:t>
            </w:r>
          </w:p>
        </w:tc>
      </w:tr>
      <w:tr w:rsidR="00970299" w:rsidRPr="00DC3E28" w:rsidTr="00DC3E28">
        <w:tc>
          <w:tcPr>
            <w:tcW w:w="3295" w:type="dxa"/>
            <w:tcMar>
              <w:left w:w="284" w:type="dxa"/>
              <w:bottom w:w="170" w:type="dxa"/>
            </w:tcMar>
          </w:tcPr>
          <w:p w:rsidR="00970299" w:rsidRPr="005F42AB" w:rsidRDefault="001B2949" w:rsidP="005F42AB">
            <w:pPr>
              <w:spacing w:after="60"/>
              <w:ind w:right="-209"/>
              <w:rPr>
                <w:rFonts w:ascii="Georgia" w:hAnsi="Georgia"/>
                <w:caps/>
                <w:color w:val="00060F"/>
                <w:sz w:val="18"/>
                <w:szCs w:val="18"/>
              </w:rPr>
            </w:pPr>
            <w:r>
              <w:rPr>
                <w:rFonts w:ascii="Georgia" w:hAnsi="Georgia"/>
                <w:caps/>
                <w:color w:val="00060F"/>
                <w:sz w:val="18"/>
                <w:szCs w:val="18"/>
              </w:rPr>
              <w:t xml:space="preserve">colore </w:t>
            </w:r>
          </w:p>
        </w:tc>
        <w:tc>
          <w:tcPr>
            <w:tcW w:w="2126" w:type="dxa"/>
            <w:tcMar>
              <w:bottom w:w="170" w:type="dxa"/>
            </w:tcMar>
          </w:tcPr>
          <w:p w:rsidR="00970299" w:rsidRPr="00AD0CDE" w:rsidRDefault="00BA50DD" w:rsidP="00D81382">
            <w:pPr>
              <w:ind w:left="34"/>
              <w:rPr>
                <w:rFonts w:ascii="Arial" w:hAnsi="Arial"/>
                <w:sz w:val="17"/>
                <w:szCs w:val="17"/>
                <w:lang w:val="it-IT"/>
              </w:rPr>
            </w:pPr>
            <w:r w:rsidRPr="00AD0CDE">
              <w:rPr>
                <w:rFonts w:ascii="Arial" w:hAnsi="Arial" w:cs="Arial"/>
                <w:color w:val="000000"/>
                <w:sz w:val="17"/>
                <w:szCs w:val="17"/>
                <w:lang w:val="it-IT" w:eastAsia="it-IT"/>
              </w:rPr>
              <w:t xml:space="preserve">Brillante con </w:t>
            </w:r>
            <w:r w:rsidR="00AD0CDE" w:rsidRPr="00AD0CDE">
              <w:rPr>
                <w:rFonts w:ascii="Arial" w:hAnsi="Arial" w:cs="Arial"/>
                <w:color w:val="000000"/>
                <w:sz w:val="17"/>
                <w:szCs w:val="17"/>
                <w:lang w:val="it-IT" w:eastAsia="it-IT"/>
              </w:rPr>
              <w:t xml:space="preserve">caldi </w:t>
            </w:r>
            <w:r w:rsidRPr="00AD0CDE">
              <w:rPr>
                <w:rFonts w:ascii="Arial" w:hAnsi="Arial" w:cs="Arial"/>
                <w:color w:val="000000"/>
                <w:sz w:val="17"/>
                <w:szCs w:val="17"/>
                <w:lang w:val="it-IT" w:eastAsia="it-IT"/>
              </w:rPr>
              <w:t>riflessi</w:t>
            </w:r>
            <w:r w:rsidR="00A255CB" w:rsidRPr="00AD0CDE">
              <w:rPr>
                <w:rFonts w:ascii="Arial" w:hAnsi="Arial" w:cs="Arial"/>
                <w:color w:val="000000"/>
                <w:sz w:val="17"/>
                <w:szCs w:val="17"/>
                <w:lang w:val="it-IT" w:eastAsia="it-IT"/>
              </w:rPr>
              <w:t xml:space="preserve"> </w:t>
            </w:r>
            <w:r w:rsidR="00D81382">
              <w:rPr>
                <w:rFonts w:ascii="Arial" w:hAnsi="Arial" w:cs="Arial"/>
                <w:color w:val="000000"/>
                <w:sz w:val="17"/>
                <w:szCs w:val="17"/>
                <w:lang w:val="it-IT" w:eastAsia="it-IT"/>
              </w:rPr>
              <w:t>dorati</w:t>
            </w:r>
          </w:p>
        </w:tc>
      </w:tr>
      <w:tr w:rsidR="00970299" w:rsidRPr="00DC3E28" w:rsidTr="00DC3E28">
        <w:tc>
          <w:tcPr>
            <w:tcW w:w="3295" w:type="dxa"/>
            <w:tcMar>
              <w:left w:w="284" w:type="dxa"/>
              <w:bottom w:w="170" w:type="dxa"/>
            </w:tcMar>
          </w:tcPr>
          <w:p w:rsidR="00970299" w:rsidRPr="005F42AB" w:rsidRDefault="001B2949" w:rsidP="005F42AB">
            <w:pPr>
              <w:spacing w:after="60"/>
              <w:ind w:right="-209"/>
              <w:rPr>
                <w:rFonts w:ascii="Georgia" w:hAnsi="Georgia"/>
                <w:caps/>
                <w:color w:val="00060F"/>
                <w:sz w:val="18"/>
                <w:szCs w:val="18"/>
              </w:rPr>
            </w:pPr>
            <w:r>
              <w:rPr>
                <w:rFonts w:ascii="Georgia" w:hAnsi="Georgia"/>
                <w:caps/>
                <w:color w:val="00060F"/>
                <w:sz w:val="18"/>
                <w:szCs w:val="18"/>
              </w:rPr>
              <w:t>profumo</w:t>
            </w:r>
          </w:p>
        </w:tc>
        <w:tc>
          <w:tcPr>
            <w:tcW w:w="2126" w:type="dxa"/>
            <w:tcMar>
              <w:bottom w:w="170" w:type="dxa"/>
            </w:tcMar>
          </w:tcPr>
          <w:p w:rsidR="00970299" w:rsidRPr="00BA50DD" w:rsidRDefault="00D81382" w:rsidP="00D81382">
            <w:pPr>
              <w:autoSpaceDE w:val="0"/>
              <w:autoSpaceDN w:val="0"/>
              <w:adjustRightInd w:val="0"/>
              <w:rPr>
                <w:rFonts w:ascii="Arial" w:hAnsi="Arial"/>
                <w:sz w:val="17"/>
                <w:szCs w:val="17"/>
                <w:lang w:val="it-IT"/>
              </w:rPr>
            </w:pPr>
            <w:r>
              <w:rPr>
                <w:rFonts w:ascii="Arial" w:hAnsi="Arial" w:cs="Arial"/>
                <w:color w:val="000000"/>
                <w:sz w:val="17"/>
                <w:szCs w:val="17"/>
                <w:lang w:val="it-IT" w:eastAsia="it-IT"/>
              </w:rPr>
              <w:t>P</w:t>
            </w:r>
            <w:r w:rsidR="00487BDA" w:rsidRPr="00487BDA">
              <w:rPr>
                <w:rFonts w:ascii="Arial" w:hAnsi="Arial" w:cs="Arial"/>
                <w:color w:val="000000"/>
                <w:sz w:val="17"/>
                <w:szCs w:val="17"/>
                <w:lang w:val="it-IT" w:eastAsia="it-IT"/>
              </w:rPr>
              <w:t xml:space="preserve">rofumi intensi di </w:t>
            </w:r>
            <w:r>
              <w:rPr>
                <w:rFonts w:ascii="Arial" w:hAnsi="Arial" w:cs="Arial"/>
                <w:color w:val="000000"/>
                <w:sz w:val="17"/>
                <w:szCs w:val="17"/>
                <w:lang w:val="it-IT" w:eastAsia="it-IT"/>
              </w:rPr>
              <w:t xml:space="preserve">vaniglia, </w:t>
            </w:r>
            <w:r w:rsidR="00487BDA" w:rsidRPr="00487BDA">
              <w:rPr>
                <w:rFonts w:ascii="Arial" w:hAnsi="Arial" w:cs="Arial"/>
                <w:color w:val="000000"/>
                <w:sz w:val="17"/>
                <w:szCs w:val="17"/>
                <w:lang w:val="it-IT" w:eastAsia="it-IT"/>
              </w:rPr>
              <w:t>tabacco, pane tostato, conserva</w:t>
            </w:r>
            <w:r w:rsidR="00487BDA">
              <w:rPr>
                <w:rFonts w:ascii="Arial" w:hAnsi="Arial" w:cs="Arial"/>
                <w:color w:val="000000"/>
                <w:sz w:val="17"/>
                <w:szCs w:val="17"/>
                <w:lang w:val="it-IT" w:eastAsia="it-IT"/>
              </w:rPr>
              <w:t xml:space="preserve"> </w:t>
            </w:r>
            <w:r w:rsidR="00487BDA" w:rsidRPr="00487BDA">
              <w:rPr>
                <w:rFonts w:ascii="Arial" w:hAnsi="Arial" w:cs="Arial"/>
                <w:color w:val="000000"/>
                <w:sz w:val="17"/>
                <w:szCs w:val="17"/>
                <w:lang w:val="it-IT" w:eastAsia="it-IT"/>
              </w:rPr>
              <w:t>di albicocche, miele e liquirizia</w:t>
            </w:r>
          </w:p>
        </w:tc>
      </w:tr>
      <w:tr w:rsidR="00970299" w:rsidRPr="00DC3E28" w:rsidTr="00DC3E28">
        <w:tc>
          <w:tcPr>
            <w:tcW w:w="3295" w:type="dxa"/>
            <w:tcMar>
              <w:left w:w="284" w:type="dxa"/>
              <w:bottom w:w="170" w:type="dxa"/>
            </w:tcMar>
          </w:tcPr>
          <w:p w:rsidR="00970299" w:rsidRPr="005F42AB" w:rsidRDefault="001B2949" w:rsidP="005F42AB">
            <w:pPr>
              <w:spacing w:after="60"/>
              <w:ind w:right="-209"/>
              <w:rPr>
                <w:rFonts w:ascii="Georgia" w:hAnsi="Georgia"/>
                <w:caps/>
                <w:color w:val="00060F"/>
                <w:sz w:val="18"/>
                <w:szCs w:val="18"/>
              </w:rPr>
            </w:pPr>
            <w:r>
              <w:rPr>
                <w:rFonts w:ascii="Georgia" w:hAnsi="Georgia"/>
                <w:caps/>
                <w:color w:val="00060F"/>
                <w:sz w:val="18"/>
                <w:szCs w:val="18"/>
              </w:rPr>
              <w:t>gusto</w:t>
            </w:r>
          </w:p>
        </w:tc>
        <w:tc>
          <w:tcPr>
            <w:tcW w:w="2126" w:type="dxa"/>
            <w:tcMar>
              <w:bottom w:w="170" w:type="dxa"/>
            </w:tcMar>
          </w:tcPr>
          <w:p w:rsidR="00970299" w:rsidRPr="00BA50DD" w:rsidRDefault="00D81382" w:rsidP="00D81382">
            <w:pPr>
              <w:ind w:left="34"/>
              <w:jc w:val="both"/>
              <w:rPr>
                <w:rFonts w:ascii="Arial" w:hAnsi="Arial"/>
                <w:sz w:val="17"/>
                <w:szCs w:val="17"/>
                <w:lang w:val="it-IT"/>
              </w:rPr>
            </w:pPr>
            <w:r>
              <w:rPr>
                <w:rFonts w:ascii="Arial" w:hAnsi="Arial"/>
                <w:color w:val="000000"/>
                <w:sz w:val="17"/>
                <w:szCs w:val="17"/>
                <w:lang w:val="it-IT"/>
              </w:rPr>
              <w:t>Ottima acidità , secco, sapido e finale lungo</w:t>
            </w:r>
          </w:p>
        </w:tc>
      </w:tr>
      <w:tr w:rsidR="00970299" w:rsidRPr="00532CC2" w:rsidTr="00DC3E28">
        <w:tc>
          <w:tcPr>
            <w:tcW w:w="3295" w:type="dxa"/>
            <w:tcMar>
              <w:left w:w="284" w:type="dxa"/>
              <w:bottom w:w="170" w:type="dxa"/>
            </w:tcMar>
          </w:tcPr>
          <w:p w:rsidR="001B2949" w:rsidRPr="00D81382" w:rsidRDefault="00AA3CF1" w:rsidP="005F42AB">
            <w:pPr>
              <w:spacing w:after="60"/>
              <w:ind w:right="-209"/>
              <w:rPr>
                <w:rFonts w:ascii="Georgia" w:hAnsi="Georgia"/>
                <w:caps/>
                <w:color w:val="00060F"/>
                <w:sz w:val="18"/>
                <w:szCs w:val="18"/>
                <w:lang w:val="it-IT"/>
              </w:rPr>
            </w:pPr>
            <w:r w:rsidRPr="00D81382">
              <w:rPr>
                <w:rFonts w:ascii="Georgia" w:hAnsi="Georgia"/>
                <w:caps/>
                <w:color w:val="00060F"/>
                <w:sz w:val="18"/>
                <w:szCs w:val="18"/>
                <w:lang w:val="it-IT"/>
              </w:rPr>
              <w:t>maturazione</w:t>
            </w:r>
          </w:p>
        </w:tc>
        <w:tc>
          <w:tcPr>
            <w:tcW w:w="2126" w:type="dxa"/>
            <w:tcMar>
              <w:bottom w:w="170" w:type="dxa"/>
            </w:tcMar>
          </w:tcPr>
          <w:p w:rsidR="00970299" w:rsidRPr="00807B48" w:rsidRDefault="00807B48" w:rsidP="00D81382">
            <w:pPr>
              <w:ind w:left="34"/>
              <w:rPr>
                <w:rFonts w:ascii="Arial" w:hAnsi="Arial"/>
                <w:sz w:val="17"/>
                <w:szCs w:val="17"/>
                <w:lang w:val="it-IT"/>
              </w:rPr>
            </w:pPr>
            <w:r w:rsidRPr="00807B48">
              <w:rPr>
                <w:rFonts w:ascii="Arial" w:hAnsi="Arial" w:cs="BookAntiqua"/>
                <w:color w:val="000000"/>
                <w:sz w:val="17"/>
                <w:szCs w:val="17"/>
                <w:lang w:val="it-IT"/>
              </w:rPr>
              <w:t>Invecchiato in b</w:t>
            </w:r>
            <w:r w:rsidR="00D81382">
              <w:rPr>
                <w:rFonts w:ascii="Arial" w:hAnsi="Arial" w:cs="BookAntiqua"/>
                <w:color w:val="000000"/>
                <w:sz w:val="17"/>
                <w:szCs w:val="17"/>
                <w:lang w:val="it-IT"/>
              </w:rPr>
              <w:t>arrique francesi</w:t>
            </w:r>
            <w:r w:rsidR="00760296">
              <w:rPr>
                <w:rFonts w:ascii="Arial" w:hAnsi="Arial" w:cs="BookAntiqua"/>
                <w:color w:val="000000"/>
                <w:sz w:val="17"/>
                <w:szCs w:val="17"/>
                <w:lang w:val="it-IT"/>
              </w:rPr>
              <w:t xml:space="preserve"> </w:t>
            </w:r>
          </w:p>
        </w:tc>
      </w:tr>
      <w:tr w:rsidR="0068380B" w:rsidRPr="00DC3E28" w:rsidTr="00DC3E28">
        <w:tc>
          <w:tcPr>
            <w:tcW w:w="3295" w:type="dxa"/>
            <w:tcMar>
              <w:left w:w="284" w:type="dxa"/>
              <w:bottom w:w="170" w:type="dxa"/>
            </w:tcMar>
          </w:tcPr>
          <w:p w:rsidR="0068380B" w:rsidRPr="00D81382" w:rsidRDefault="001B2949" w:rsidP="005F42AB">
            <w:pPr>
              <w:spacing w:after="60"/>
              <w:ind w:right="-209"/>
              <w:rPr>
                <w:rFonts w:ascii="Georgia" w:hAnsi="Georgia"/>
                <w:caps/>
                <w:color w:val="00060F"/>
                <w:sz w:val="18"/>
                <w:szCs w:val="18"/>
                <w:lang w:val="it-IT"/>
              </w:rPr>
            </w:pPr>
            <w:r w:rsidRPr="00D81382">
              <w:rPr>
                <w:rFonts w:ascii="Georgia" w:hAnsi="Georgia"/>
                <w:caps/>
                <w:color w:val="00060F"/>
                <w:sz w:val="18"/>
                <w:szCs w:val="18"/>
                <w:lang w:val="it-IT"/>
              </w:rPr>
              <w:t>abbinamenti</w:t>
            </w:r>
          </w:p>
        </w:tc>
        <w:tc>
          <w:tcPr>
            <w:tcW w:w="2126" w:type="dxa"/>
            <w:tcMar>
              <w:bottom w:w="170" w:type="dxa"/>
            </w:tcMar>
          </w:tcPr>
          <w:p w:rsidR="0068380B" w:rsidRPr="008453D9" w:rsidRDefault="00AD0CDE" w:rsidP="00D81382">
            <w:pPr>
              <w:autoSpaceDE w:val="0"/>
              <w:autoSpaceDN w:val="0"/>
              <w:adjustRightInd w:val="0"/>
              <w:jc w:val="both"/>
              <w:rPr>
                <w:rFonts w:ascii="Arial" w:hAnsi="Arial"/>
                <w:color w:val="000000"/>
                <w:sz w:val="17"/>
                <w:szCs w:val="17"/>
                <w:lang w:val="it-IT"/>
              </w:rPr>
            </w:pPr>
            <w:r>
              <w:rPr>
                <w:rFonts w:ascii="Arial" w:hAnsi="Arial" w:cs="Arial"/>
                <w:color w:val="000000"/>
                <w:sz w:val="17"/>
                <w:szCs w:val="17"/>
                <w:lang w:val="it-IT"/>
              </w:rPr>
              <w:t xml:space="preserve">Servito fresco tra 10 e 14 C°, è ottimo come </w:t>
            </w:r>
            <w:r w:rsidR="00535700">
              <w:rPr>
                <w:rFonts w:ascii="Arial" w:hAnsi="Arial" w:cs="Arial"/>
                <w:color w:val="000000"/>
                <w:sz w:val="17"/>
                <w:szCs w:val="17"/>
                <w:lang w:val="it-IT"/>
              </w:rPr>
              <w:t>aperitivo</w:t>
            </w:r>
            <w:r>
              <w:rPr>
                <w:rFonts w:ascii="Arial" w:hAnsi="Arial" w:cs="Arial"/>
                <w:color w:val="000000"/>
                <w:sz w:val="17"/>
                <w:szCs w:val="17"/>
                <w:lang w:val="it-IT"/>
              </w:rPr>
              <w:t>. Si accompagna a</w:t>
            </w:r>
            <w:r w:rsidR="00D81382">
              <w:rPr>
                <w:rFonts w:ascii="Arial" w:hAnsi="Arial" w:cs="Arial"/>
                <w:color w:val="000000"/>
                <w:sz w:val="17"/>
                <w:szCs w:val="17"/>
                <w:lang w:val="it-IT"/>
              </w:rPr>
              <w:t>l pesce affumicato, insaccati o formaggi stagionati</w:t>
            </w:r>
          </w:p>
        </w:tc>
      </w:tr>
      <w:tr w:rsidR="0068380B" w:rsidRPr="00AD0CDE" w:rsidTr="00DC3E28">
        <w:tc>
          <w:tcPr>
            <w:tcW w:w="3295" w:type="dxa"/>
            <w:tcMar>
              <w:left w:w="284" w:type="dxa"/>
              <w:bottom w:w="170" w:type="dxa"/>
            </w:tcMar>
          </w:tcPr>
          <w:p w:rsidR="0068380B" w:rsidRPr="008453D9" w:rsidRDefault="001B2949" w:rsidP="005F42AB">
            <w:pPr>
              <w:spacing w:after="60"/>
              <w:ind w:right="-209"/>
              <w:rPr>
                <w:rFonts w:ascii="Georgia" w:hAnsi="Georgia"/>
                <w:caps/>
                <w:color w:val="00060F"/>
                <w:sz w:val="18"/>
                <w:szCs w:val="18"/>
                <w:lang w:val="it-IT"/>
              </w:rPr>
            </w:pPr>
            <w:r>
              <w:rPr>
                <w:rFonts w:ascii="Georgia" w:hAnsi="Georgia"/>
                <w:caps/>
                <w:color w:val="00060F"/>
                <w:sz w:val="18"/>
                <w:szCs w:val="18"/>
                <w:lang w:val="it-IT"/>
              </w:rPr>
              <w:t>tappo</w:t>
            </w:r>
          </w:p>
        </w:tc>
        <w:tc>
          <w:tcPr>
            <w:tcW w:w="2126" w:type="dxa"/>
            <w:tcMar>
              <w:bottom w:w="170" w:type="dxa"/>
            </w:tcMar>
          </w:tcPr>
          <w:p w:rsidR="0068380B" w:rsidRPr="008453D9" w:rsidRDefault="00ED63BC" w:rsidP="005F42AB">
            <w:pPr>
              <w:ind w:left="34"/>
              <w:rPr>
                <w:rFonts w:ascii="Arial" w:hAnsi="Arial"/>
                <w:sz w:val="17"/>
                <w:szCs w:val="17"/>
                <w:lang w:val="it-IT"/>
              </w:rPr>
            </w:pPr>
            <w:r>
              <w:rPr>
                <w:rFonts w:ascii="Arial" w:hAnsi="Arial"/>
                <w:sz w:val="17"/>
                <w:szCs w:val="17"/>
                <w:lang w:val="it-IT"/>
              </w:rPr>
              <w:t>Sughero</w:t>
            </w:r>
          </w:p>
        </w:tc>
      </w:tr>
      <w:tr w:rsidR="0068380B" w:rsidRPr="00AD0CDE" w:rsidTr="00DC3E28">
        <w:tc>
          <w:tcPr>
            <w:tcW w:w="3295" w:type="dxa"/>
            <w:tcMar>
              <w:left w:w="284" w:type="dxa"/>
              <w:bottom w:w="170" w:type="dxa"/>
            </w:tcMar>
          </w:tcPr>
          <w:p w:rsidR="0068380B" w:rsidRPr="008453D9" w:rsidRDefault="001B2949" w:rsidP="005F42AB">
            <w:pPr>
              <w:spacing w:after="60"/>
              <w:ind w:right="-209"/>
              <w:rPr>
                <w:rFonts w:ascii="Georgia" w:hAnsi="Georgia"/>
                <w:caps/>
                <w:color w:val="00060F"/>
                <w:sz w:val="18"/>
                <w:szCs w:val="18"/>
                <w:lang w:val="it-IT"/>
              </w:rPr>
            </w:pPr>
            <w:r>
              <w:rPr>
                <w:rFonts w:ascii="Georgia" w:hAnsi="Georgia"/>
                <w:caps/>
                <w:color w:val="00060F"/>
                <w:sz w:val="18"/>
                <w:szCs w:val="18"/>
                <w:lang w:val="it-IT"/>
              </w:rPr>
              <w:t>vendemmia</w:t>
            </w:r>
          </w:p>
        </w:tc>
        <w:tc>
          <w:tcPr>
            <w:tcW w:w="2126" w:type="dxa"/>
            <w:tcMar>
              <w:bottom w:w="170" w:type="dxa"/>
            </w:tcMar>
          </w:tcPr>
          <w:p w:rsidR="0068380B" w:rsidRPr="008453D9" w:rsidRDefault="00D81382" w:rsidP="00D81382">
            <w:pPr>
              <w:ind w:left="34"/>
              <w:rPr>
                <w:rFonts w:ascii="Arial" w:hAnsi="Arial"/>
                <w:sz w:val="17"/>
                <w:szCs w:val="17"/>
                <w:lang w:val="it-IT"/>
              </w:rPr>
            </w:pPr>
            <w:r>
              <w:rPr>
                <w:rFonts w:ascii="Arial" w:hAnsi="Arial" w:cs="Arial"/>
                <w:color w:val="000000"/>
                <w:sz w:val="17"/>
                <w:szCs w:val="17"/>
                <w:lang w:val="it-IT"/>
              </w:rPr>
              <w:t>Fine Settembre</w:t>
            </w:r>
          </w:p>
        </w:tc>
      </w:tr>
      <w:tr w:rsidR="0068380B" w:rsidRPr="00535700" w:rsidTr="00DC3E28">
        <w:tc>
          <w:tcPr>
            <w:tcW w:w="3295" w:type="dxa"/>
            <w:tcMar>
              <w:left w:w="284" w:type="dxa"/>
              <w:bottom w:w="170" w:type="dxa"/>
            </w:tcMar>
          </w:tcPr>
          <w:p w:rsidR="001B2949" w:rsidRPr="008453D9" w:rsidRDefault="001B2949" w:rsidP="005F42AB">
            <w:pPr>
              <w:spacing w:after="60"/>
              <w:ind w:right="-209"/>
              <w:rPr>
                <w:rFonts w:ascii="Georgia" w:hAnsi="Georgia"/>
                <w:caps/>
                <w:color w:val="00060F"/>
                <w:sz w:val="18"/>
                <w:szCs w:val="18"/>
                <w:lang w:val="it-IT"/>
              </w:rPr>
            </w:pPr>
            <w:r>
              <w:rPr>
                <w:rFonts w:ascii="Georgia" w:hAnsi="Georgia"/>
                <w:caps/>
                <w:color w:val="00060F"/>
                <w:sz w:val="18"/>
                <w:szCs w:val="18"/>
                <w:lang w:val="it-IT"/>
              </w:rPr>
              <w:t>imbottigliamento</w:t>
            </w:r>
          </w:p>
        </w:tc>
        <w:tc>
          <w:tcPr>
            <w:tcW w:w="2126" w:type="dxa"/>
            <w:tcMar>
              <w:bottom w:w="170" w:type="dxa"/>
            </w:tcMar>
          </w:tcPr>
          <w:p w:rsidR="0068380B" w:rsidRPr="008453D9" w:rsidRDefault="00DC3E28" w:rsidP="00304A7D">
            <w:pPr>
              <w:ind w:left="34"/>
              <w:rPr>
                <w:rFonts w:ascii="Arial" w:hAnsi="Arial"/>
                <w:sz w:val="17"/>
                <w:szCs w:val="17"/>
                <w:lang w:val="it-IT"/>
              </w:rPr>
            </w:pPr>
            <w:r>
              <w:rPr>
                <w:rFonts w:ascii="Arial" w:hAnsi="Arial"/>
                <w:sz w:val="17"/>
                <w:szCs w:val="17"/>
                <w:lang w:val="it-IT"/>
              </w:rPr>
              <w:t>Luglio 2021</w:t>
            </w:r>
          </w:p>
        </w:tc>
      </w:tr>
      <w:tr w:rsidR="0068380B" w:rsidRPr="00FB38B5" w:rsidTr="00DC3E28">
        <w:tc>
          <w:tcPr>
            <w:tcW w:w="3295" w:type="dxa"/>
            <w:tcMar>
              <w:left w:w="284" w:type="dxa"/>
              <w:bottom w:w="170" w:type="dxa"/>
            </w:tcMar>
          </w:tcPr>
          <w:p w:rsidR="0068380B" w:rsidRPr="008453D9" w:rsidRDefault="001B2949" w:rsidP="005F42AB">
            <w:pPr>
              <w:spacing w:after="60"/>
              <w:ind w:right="-209"/>
              <w:rPr>
                <w:rFonts w:ascii="Georgia" w:hAnsi="Georgia"/>
                <w:caps/>
                <w:color w:val="00060F"/>
                <w:sz w:val="18"/>
                <w:szCs w:val="18"/>
                <w:lang w:val="it-IT"/>
              </w:rPr>
            </w:pPr>
            <w:r>
              <w:rPr>
                <w:rFonts w:ascii="Georgia" w:hAnsi="Georgia"/>
                <w:caps/>
                <w:color w:val="00060F"/>
                <w:sz w:val="18"/>
                <w:szCs w:val="18"/>
                <w:lang w:val="it-IT"/>
              </w:rPr>
              <w:t>dati tecnici</w:t>
            </w:r>
          </w:p>
        </w:tc>
        <w:tc>
          <w:tcPr>
            <w:tcW w:w="2126" w:type="dxa"/>
            <w:tcMar>
              <w:bottom w:w="170" w:type="dxa"/>
            </w:tcMar>
          </w:tcPr>
          <w:p w:rsidR="0068380B" w:rsidRPr="00FB38B5" w:rsidRDefault="00847597" w:rsidP="00DC3E28">
            <w:pPr>
              <w:ind w:left="34"/>
              <w:rPr>
                <w:rFonts w:ascii="Arial" w:hAnsi="Arial"/>
                <w:sz w:val="17"/>
                <w:szCs w:val="17"/>
                <w:lang w:val="en-US"/>
              </w:rPr>
            </w:pPr>
            <w:r w:rsidRPr="00FB38B5">
              <w:rPr>
                <w:rFonts w:ascii="Arial" w:hAnsi="Arial"/>
                <w:sz w:val="17"/>
                <w:szCs w:val="17"/>
                <w:lang w:val="en-US"/>
              </w:rPr>
              <w:t>Alc:</w:t>
            </w:r>
            <w:r w:rsidR="001F1FB2" w:rsidRPr="00FB38B5">
              <w:rPr>
                <w:rFonts w:ascii="Arial" w:hAnsi="Arial"/>
                <w:sz w:val="17"/>
                <w:szCs w:val="17"/>
                <w:lang w:val="en-US"/>
              </w:rPr>
              <w:t>1</w:t>
            </w:r>
            <w:r w:rsidR="00D81382">
              <w:rPr>
                <w:rFonts w:ascii="Arial" w:hAnsi="Arial"/>
                <w:sz w:val="17"/>
                <w:szCs w:val="17"/>
                <w:lang w:val="en-US"/>
              </w:rPr>
              <w:t>9</w:t>
            </w:r>
            <w:r w:rsidR="001F1FB2" w:rsidRPr="00FB38B5">
              <w:rPr>
                <w:rFonts w:ascii="Arial" w:hAnsi="Arial"/>
                <w:sz w:val="17"/>
                <w:szCs w:val="17"/>
                <w:lang w:val="en-US"/>
              </w:rPr>
              <w:t xml:space="preserve">% </w:t>
            </w:r>
            <w:r w:rsidR="00FB38B5" w:rsidRPr="00FB38B5">
              <w:rPr>
                <w:rFonts w:ascii="Arial" w:hAnsi="Arial"/>
                <w:sz w:val="17"/>
                <w:szCs w:val="17"/>
                <w:lang w:val="en-US"/>
              </w:rPr>
              <w:t>AT</w:t>
            </w:r>
            <w:r w:rsidR="001F1FB2" w:rsidRPr="00FB38B5">
              <w:rPr>
                <w:rFonts w:ascii="Arial" w:hAnsi="Arial"/>
                <w:sz w:val="17"/>
                <w:szCs w:val="17"/>
                <w:lang w:val="en-US"/>
              </w:rPr>
              <w:t>: 4,</w:t>
            </w:r>
            <w:r w:rsidR="00CA01DD">
              <w:rPr>
                <w:rFonts w:ascii="Arial" w:hAnsi="Arial"/>
                <w:sz w:val="17"/>
                <w:szCs w:val="17"/>
                <w:lang w:val="en-US"/>
              </w:rPr>
              <w:t>5</w:t>
            </w:r>
            <w:r w:rsidR="0068380B" w:rsidRPr="00FB38B5">
              <w:rPr>
                <w:rFonts w:ascii="Arial" w:hAnsi="Arial"/>
                <w:sz w:val="17"/>
                <w:szCs w:val="17"/>
                <w:lang w:val="en-US"/>
              </w:rPr>
              <w:t xml:space="preserve">g/l </w:t>
            </w:r>
            <w:r w:rsidR="00FB38B5">
              <w:rPr>
                <w:rFonts w:ascii="Arial" w:hAnsi="Arial"/>
                <w:sz w:val="17"/>
                <w:szCs w:val="17"/>
                <w:lang w:val="en-US"/>
              </w:rPr>
              <w:t>ZR</w:t>
            </w:r>
            <w:r w:rsidR="0068380B" w:rsidRPr="00FB38B5">
              <w:rPr>
                <w:rFonts w:ascii="Arial" w:hAnsi="Arial"/>
                <w:sz w:val="17"/>
                <w:szCs w:val="17"/>
                <w:lang w:val="en-US"/>
              </w:rPr>
              <w:t>:</w:t>
            </w:r>
            <w:r w:rsidR="00D81382">
              <w:rPr>
                <w:rFonts w:ascii="Arial" w:hAnsi="Arial"/>
                <w:sz w:val="17"/>
                <w:szCs w:val="17"/>
                <w:lang w:val="en-US"/>
              </w:rPr>
              <w:t>2,</w:t>
            </w:r>
            <w:r w:rsidR="00DC3E28">
              <w:rPr>
                <w:rFonts w:ascii="Arial" w:hAnsi="Arial"/>
                <w:sz w:val="17"/>
                <w:szCs w:val="17"/>
                <w:lang w:val="en-US"/>
              </w:rPr>
              <w:t>8</w:t>
            </w:r>
            <w:r w:rsidR="00CF0DCF" w:rsidRPr="00FB38B5">
              <w:rPr>
                <w:rFonts w:ascii="Arial" w:hAnsi="Arial"/>
                <w:sz w:val="17"/>
                <w:szCs w:val="17"/>
                <w:lang w:val="en-US"/>
              </w:rPr>
              <w:t>g/l pH: 3.4</w:t>
            </w:r>
          </w:p>
        </w:tc>
      </w:tr>
    </w:tbl>
    <w:p w:rsidR="00970299" w:rsidRPr="00D81382" w:rsidRDefault="00970299" w:rsidP="005B7D04">
      <w:pPr>
        <w:spacing w:line="20" w:lineRule="exact"/>
        <w:rPr>
          <w:rFonts w:ascii="Georgia" w:hAnsi="Georgia"/>
          <w:sz w:val="28"/>
          <w:szCs w:val="28"/>
        </w:rPr>
      </w:pPr>
    </w:p>
    <w:sectPr w:rsidR="00970299" w:rsidRPr="00D81382" w:rsidSect="00B74C78">
      <w:type w:val="continuous"/>
      <w:pgSz w:w="16840" w:h="11901" w:orient="landscape"/>
      <w:pgMar w:top="1985" w:right="624" w:bottom="1134" w:left="1191" w:header="709" w:footer="709" w:gutter="0"/>
      <w:cols w:num="3" w:space="198" w:equalWidth="0">
        <w:col w:w="3401" w:space="198"/>
        <w:col w:w="5670" w:space="199"/>
        <w:col w:w="555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382" w:rsidRDefault="00D81382" w:rsidP="00356C75">
      <w:r>
        <w:separator/>
      </w:r>
    </w:p>
  </w:endnote>
  <w:endnote w:type="continuationSeparator" w:id="0">
    <w:p w:rsidR="00D81382" w:rsidRDefault="00D81382" w:rsidP="00356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ill Sans">
    <w:altName w:val="Arial"/>
    <w:charset w:val="00"/>
    <w:family w:val="swiss"/>
    <w:pitch w:val="variable"/>
    <w:sig w:usb0="A0002A67" w:usb1="00000000" w:usb2="00000000" w:usb3="00000000" w:csb0="000001F7" w:csb1="00000000"/>
  </w:font>
  <w:font w:name="Caecilia-Roman">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Antiqu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382" w:rsidRDefault="00D8138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382" w:rsidRDefault="00D81382">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382" w:rsidRDefault="00D8138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382" w:rsidRDefault="00D81382" w:rsidP="00356C75">
      <w:r>
        <w:separator/>
      </w:r>
    </w:p>
  </w:footnote>
  <w:footnote w:type="continuationSeparator" w:id="0">
    <w:p w:rsidR="00D81382" w:rsidRDefault="00D81382" w:rsidP="00356C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382" w:rsidRDefault="00DC3E28">
    <w:pPr>
      <w:pStyle w:val="Intestazion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20.9pt;height:438.95pt;z-index:-251658752;mso-wrap-edited:f;mso-position-horizontal:center;mso-position-horizontal-relative:margin;mso-position-vertical:center;mso-position-vertical-relative:margin" wrapcoords="-26 0 -26 21526 21600 21526 21600 0 -26 0">
          <v:imagedata r:id="rId1" o:title="C Arini_Tasting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382" w:rsidRDefault="00DC3E28">
    <w:pPr>
      <w:pStyle w:val="Intestazion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12in;height:610.8pt;z-index:-251659776;mso-wrap-edited:f;mso-position-horizontal:center;mso-position-horizontal-relative:page;mso-position-vertical:center;mso-position-vertical-relative:page" wrapcoords="-26 0 -26 21526 21600 21526 21600 0 -26 0">
          <v:imagedata r:id="rId1" o:title="C Arini_TastingBG"/>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382" w:rsidRDefault="00DC3E28">
    <w:pPr>
      <w:pStyle w:val="Intestazion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20.9pt;height:438.95pt;z-index:-251657728;mso-wrap-edited:f;mso-position-horizontal:center;mso-position-horizontal-relative:margin;mso-position-vertical:center;mso-position-vertical-relative:margin" wrapcoords="-26 0 -26 21526 21600 21526 21600 0 -26 0">
          <v:imagedata r:id="rId1" o:title="C Arini_TastingB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AB7"/>
    <w:rsid w:val="000156C5"/>
    <w:rsid w:val="00032B1F"/>
    <w:rsid w:val="00054150"/>
    <w:rsid w:val="00071451"/>
    <w:rsid w:val="000E03E7"/>
    <w:rsid w:val="000E65C4"/>
    <w:rsid w:val="00122AB7"/>
    <w:rsid w:val="001B2949"/>
    <w:rsid w:val="001B2A5F"/>
    <w:rsid w:val="001B4D53"/>
    <w:rsid w:val="001E79F1"/>
    <w:rsid w:val="001F1FB2"/>
    <w:rsid w:val="002328CD"/>
    <w:rsid w:val="00235ACC"/>
    <w:rsid w:val="00237FC0"/>
    <w:rsid w:val="002A325E"/>
    <w:rsid w:val="002F14BA"/>
    <w:rsid w:val="00304A7D"/>
    <w:rsid w:val="003164E9"/>
    <w:rsid w:val="00356C75"/>
    <w:rsid w:val="00366FBD"/>
    <w:rsid w:val="003A0A68"/>
    <w:rsid w:val="003A4326"/>
    <w:rsid w:val="003A7C36"/>
    <w:rsid w:val="003B6228"/>
    <w:rsid w:val="003C5E84"/>
    <w:rsid w:val="0042028B"/>
    <w:rsid w:val="004479B5"/>
    <w:rsid w:val="00487BDA"/>
    <w:rsid w:val="004C378A"/>
    <w:rsid w:val="004D2FA0"/>
    <w:rsid w:val="00532CC2"/>
    <w:rsid w:val="00535700"/>
    <w:rsid w:val="005B7D04"/>
    <w:rsid w:val="005B7DC8"/>
    <w:rsid w:val="005D0E57"/>
    <w:rsid w:val="005F42AB"/>
    <w:rsid w:val="00653C0B"/>
    <w:rsid w:val="00665882"/>
    <w:rsid w:val="0068380B"/>
    <w:rsid w:val="007075D9"/>
    <w:rsid w:val="00760296"/>
    <w:rsid w:val="00765FD1"/>
    <w:rsid w:val="00767E31"/>
    <w:rsid w:val="008065FA"/>
    <w:rsid w:val="00807B48"/>
    <w:rsid w:val="008453D9"/>
    <w:rsid w:val="00847597"/>
    <w:rsid w:val="00880B84"/>
    <w:rsid w:val="0089102F"/>
    <w:rsid w:val="008D42C1"/>
    <w:rsid w:val="00924B78"/>
    <w:rsid w:val="00970299"/>
    <w:rsid w:val="00971EBE"/>
    <w:rsid w:val="00983F94"/>
    <w:rsid w:val="00A255CB"/>
    <w:rsid w:val="00A9386F"/>
    <w:rsid w:val="00AA3CF1"/>
    <w:rsid w:val="00AD0CDE"/>
    <w:rsid w:val="00AF1B20"/>
    <w:rsid w:val="00AF51BA"/>
    <w:rsid w:val="00B74C78"/>
    <w:rsid w:val="00B840A5"/>
    <w:rsid w:val="00B97B1B"/>
    <w:rsid w:val="00BA50DD"/>
    <w:rsid w:val="00C362C2"/>
    <w:rsid w:val="00C62B00"/>
    <w:rsid w:val="00C75B3B"/>
    <w:rsid w:val="00CA01DD"/>
    <w:rsid w:val="00CD5F91"/>
    <w:rsid w:val="00CE5314"/>
    <w:rsid w:val="00CF0DCF"/>
    <w:rsid w:val="00D57B04"/>
    <w:rsid w:val="00D75323"/>
    <w:rsid w:val="00D81382"/>
    <w:rsid w:val="00D87114"/>
    <w:rsid w:val="00D9165F"/>
    <w:rsid w:val="00DA0FB0"/>
    <w:rsid w:val="00DB578F"/>
    <w:rsid w:val="00DC3E28"/>
    <w:rsid w:val="00DF1F99"/>
    <w:rsid w:val="00E06501"/>
    <w:rsid w:val="00E550B0"/>
    <w:rsid w:val="00ED63BC"/>
    <w:rsid w:val="00EE7EBE"/>
    <w:rsid w:val="00F276FB"/>
    <w:rsid w:val="00F3712E"/>
    <w:rsid w:val="00F64868"/>
    <w:rsid w:val="00F66381"/>
    <w:rsid w:val="00F94FA2"/>
    <w:rsid w:val="00FB38B5"/>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D5F91"/>
    <w:rPr>
      <w:sz w:val="24"/>
      <w:szCs w:val="24"/>
      <w:lang w:val="en-AU"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ArticleHeader">
    <w:name w:val="1. Article Header"/>
    <w:qFormat/>
    <w:rsid w:val="00DA0FB0"/>
    <w:pPr>
      <w:spacing w:after="120"/>
    </w:pPr>
    <w:rPr>
      <w:rFonts w:ascii="Gill Sans" w:hAnsi="Gill Sans"/>
      <w:color w:val="8B7966"/>
      <w:sz w:val="28"/>
      <w:szCs w:val="24"/>
      <w:lang w:val="en-AU" w:eastAsia="en-US"/>
    </w:rPr>
  </w:style>
  <w:style w:type="paragraph" w:customStyle="1" w:styleId="1bArticleBodyCopy">
    <w:name w:val="1b. Article Body Copy"/>
    <w:qFormat/>
    <w:rsid w:val="00DA0FB0"/>
    <w:pPr>
      <w:spacing w:after="40" w:line="250" w:lineRule="exact"/>
    </w:pPr>
    <w:rPr>
      <w:rFonts w:ascii="Gill Sans" w:hAnsi="Gill Sans"/>
      <w:sz w:val="18"/>
      <w:szCs w:val="24"/>
      <w:lang w:val="en-AU" w:eastAsia="en-US"/>
    </w:rPr>
  </w:style>
  <w:style w:type="paragraph" w:customStyle="1" w:styleId="1Heading">
    <w:name w:val="1. Heading"/>
    <w:qFormat/>
    <w:rsid w:val="00880B84"/>
    <w:pPr>
      <w:tabs>
        <w:tab w:val="right" w:leader="underscore" w:pos="7796"/>
      </w:tabs>
      <w:spacing w:after="340"/>
    </w:pPr>
    <w:rPr>
      <w:rFonts w:ascii="Caecilia-Roman" w:hAnsi="Caecilia-Roman" w:cs="Caecilia-Roman"/>
      <w:color w:val="3C7CBE"/>
      <w:sz w:val="34"/>
      <w:szCs w:val="34"/>
      <w:lang w:val="en-AU" w:eastAsia="en-US"/>
    </w:rPr>
  </w:style>
  <w:style w:type="table" w:styleId="Grigliatabella">
    <w:name w:val="Table Grid"/>
    <w:basedOn w:val="Tabellanormale"/>
    <w:uiPriority w:val="59"/>
    <w:rsid w:val="00B74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B74C7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B74C78"/>
    <w:rPr>
      <w:rFonts w:ascii="Lucida Grande" w:hAnsi="Lucida Grande" w:cs="Lucida Grande"/>
      <w:sz w:val="18"/>
      <w:szCs w:val="18"/>
    </w:rPr>
  </w:style>
  <w:style w:type="paragraph" w:styleId="Intestazione">
    <w:name w:val="header"/>
    <w:basedOn w:val="Normale"/>
    <w:link w:val="IntestazioneCarattere"/>
    <w:uiPriority w:val="99"/>
    <w:unhideWhenUsed/>
    <w:rsid w:val="00356C75"/>
    <w:pPr>
      <w:tabs>
        <w:tab w:val="center" w:pos="4320"/>
        <w:tab w:val="right" w:pos="8640"/>
      </w:tabs>
    </w:pPr>
  </w:style>
  <w:style w:type="character" w:customStyle="1" w:styleId="IntestazioneCarattere">
    <w:name w:val="Intestazione Carattere"/>
    <w:basedOn w:val="Carpredefinitoparagrafo"/>
    <w:link w:val="Intestazione"/>
    <w:uiPriority w:val="99"/>
    <w:rsid w:val="00356C75"/>
  </w:style>
  <w:style w:type="paragraph" w:styleId="Pidipagina">
    <w:name w:val="footer"/>
    <w:basedOn w:val="Normale"/>
    <w:link w:val="PidipaginaCarattere"/>
    <w:uiPriority w:val="99"/>
    <w:unhideWhenUsed/>
    <w:rsid w:val="00356C75"/>
    <w:pPr>
      <w:tabs>
        <w:tab w:val="center" w:pos="4320"/>
        <w:tab w:val="right" w:pos="8640"/>
      </w:tabs>
    </w:pPr>
  </w:style>
  <w:style w:type="character" w:customStyle="1" w:styleId="PidipaginaCarattere">
    <w:name w:val="Piè di pagina Carattere"/>
    <w:basedOn w:val="Carpredefinitoparagrafo"/>
    <w:link w:val="Pidipagina"/>
    <w:uiPriority w:val="99"/>
    <w:rsid w:val="00356C75"/>
  </w:style>
  <w:style w:type="character" w:customStyle="1" w:styleId="hps">
    <w:name w:val="hps"/>
    <w:basedOn w:val="Carpredefinitoparagrafo"/>
    <w:rsid w:val="00767E31"/>
  </w:style>
  <w:style w:type="paragraph" w:customStyle="1" w:styleId="Nessunaspaziatura1">
    <w:name w:val="Nessuna spaziatura1"/>
    <w:qFormat/>
    <w:rsid w:val="00D57B04"/>
    <w:rPr>
      <w:rFonts w:ascii="Calibri" w:eastAsia="Times New Roman" w:hAnsi="Calibri"/>
      <w:sz w:val="22"/>
      <w:szCs w:val="22"/>
      <w:lang w:val="en-AU" w:eastAsia="en-US"/>
    </w:rPr>
  </w:style>
  <w:style w:type="character" w:styleId="Enfasicorsivo">
    <w:name w:val="Emphasis"/>
    <w:basedOn w:val="Carpredefinitoparagrafo"/>
    <w:uiPriority w:val="20"/>
    <w:qFormat/>
    <w:rsid w:val="0089102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D5F91"/>
    <w:rPr>
      <w:sz w:val="24"/>
      <w:szCs w:val="24"/>
      <w:lang w:val="en-AU"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ArticleHeader">
    <w:name w:val="1. Article Header"/>
    <w:qFormat/>
    <w:rsid w:val="00DA0FB0"/>
    <w:pPr>
      <w:spacing w:after="120"/>
    </w:pPr>
    <w:rPr>
      <w:rFonts w:ascii="Gill Sans" w:hAnsi="Gill Sans"/>
      <w:color w:val="8B7966"/>
      <w:sz w:val="28"/>
      <w:szCs w:val="24"/>
      <w:lang w:val="en-AU" w:eastAsia="en-US"/>
    </w:rPr>
  </w:style>
  <w:style w:type="paragraph" w:customStyle="1" w:styleId="1bArticleBodyCopy">
    <w:name w:val="1b. Article Body Copy"/>
    <w:qFormat/>
    <w:rsid w:val="00DA0FB0"/>
    <w:pPr>
      <w:spacing w:after="40" w:line="250" w:lineRule="exact"/>
    </w:pPr>
    <w:rPr>
      <w:rFonts w:ascii="Gill Sans" w:hAnsi="Gill Sans"/>
      <w:sz w:val="18"/>
      <w:szCs w:val="24"/>
      <w:lang w:val="en-AU" w:eastAsia="en-US"/>
    </w:rPr>
  </w:style>
  <w:style w:type="paragraph" w:customStyle="1" w:styleId="1Heading">
    <w:name w:val="1. Heading"/>
    <w:qFormat/>
    <w:rsid w:val="00880B84"/>
    <w:pPr>
      <w:tabs>
        <w:tab w:val="right" w:leader="underscore" w:pos="7796"/>
      </w:tabs>
      <w:spacing w:after="340"/>
    </w:pPr>
    <w:rPr>
      <w:rFonts w:ascii="Caecilia-Roman" w:hAnsi="Caecilia-Roman" w:cs="Caecilia-Roman"/>
      <w:color w:val="3C7CBE"/>
      <w:sz w:val="34"/>
      <w:szCs w:val="34"/>
      <w:lang w:val="en-AU" w:eastAsia="en-US"/>
    </w:rPr>
  </w:style>
  <w:style w:type="table" w:styleId="Grigliatabella">
    <w:name w:val="Table Grid"/>
    <w:basedOn w:val="Tabellanormale"/>
    <w:uiPriority w:val="59"/>
    <w:rsid w:val="00B74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B74C7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B74C78"/>
    <w:rPr>
      <w:rFonts w:ascii="Lucida Grande" w:hAnsi="Lucida Grande" w:cs="Lucida Grande"/>
      <w:sz w:val="18"/>
      <w:szCs w:val="18"/>
    </w:rPr>
  </w:style>
  <w:style w:type="paragraph" w:styleId="Intestazione">
    <w:name w:val="header"/>
    <w:basedOn w:val="Normale"/>
    <w:link w:val="IntestazioneCarattere"/>
    <w:uiPriority w:val="99"/>
    <w:unhideWhenUsed/>
    <w:rsid w:val="00356C75"/>
    <w:pPr>
      <w:tabs>
        <w:tab w:val="center" w:pos="4320"/>
        <w:tab w:val="right" w:pos="8640"/>
      </w:tabs>
    </w:pPr>
  </w:style>
  <w:style w:type="character" w:customStyle="1" w:styleId="IntestazioneCarattere">
    <w:name w:val="Intestazione Carattere"/>
    <w:basedOn w:val="Carpredefinitoparagrafo"/>
    <w:link w:val="Intestazione"/>
    <w:uiPriority w:val="99"/>
    <w:rsid w:val="00356C75"/>
  </w:style>
  <w:style w:type="paragraph" w:styleId="Pidipagina">
    <w:name w:val="footer"/>
    <w:basedOn w:val="Normale"/>
    <w:link w:val="PidipaginaCarattere"/>
    <w:uiPriority w:val="99"/>
    <w:unhideWhenUsed/>
    <w:rsid w:val="00356C75"/>
    <w:pPr>
      <w:tabs>
        <w:tab w:val="center" w:pos="4320"/>
        <w:tab w:val="right" w:pos="8640"/>
      </w:tabs>
    </w:pPr>
  </w:style>
  <w:style w:type="character" w:customStyle="1" w:styleId="PidipaginaCarattere">
    <w:name w:val="Piè di pagina Carattere"/>
    <w:basedOn w:val="Carpredefinitoparagrafo"/>
    <w:link w:val="Pidipagina"/>
    <w:uiPriority w:val="99"/>
    <w:rsid w:val="00356C75"/>
  </w:style>
  <w:style w:type="character" w:customStyle="1" w:styleId="hps">
    <w:name w:val="hps"/>
    <w:basedOn w:val="Carpredefinitoparagrafo"/>
    <w:rsid w:val="00767E31"/>
  </w:style>
  <w:style w:type="paragraph" w:customStyle="1" w:styleId="Nessunaspaziatura1">
    <w:name w:val="Nessuna spaziatura1"/>
    <w:qFormat/>
    <w:rsid w:val="00D57B04"/>
    <w:rPr>
      <w:rFonts w:ascii="Calibri" w:eastAsia="Times New Roman" w:hAnsi="Calibri"/>
      <w:sz w:val="22"/>
      <w:szCs w:val="22"/>
      <w:lang w:val="en-AU" w:eastAsia="en-US"/>
    </w:rPr>
  </w:style>
  <w:style w:type="character" w:styleId="Enfasicorsivo">
    <w:name w:val="Emphasis"/>
    <w:basedOn w:val="Carpredefinitoparagrafo"/>
    <w:uiPriority w:val="20"/>
    <w:qFormat/>
    <w:rsid w:val="008910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v.DOMAIN\Impostazioni%20locali\Temporary%20Internet%20Files\Content.Outlook\TFIDPI0K\Single%20Vineyard.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Single Vineyard</Template>
  <TotalTime>0</TotalTime>
  <Pages>1</Pages>
  <Words>294</Words>
  <Characters>1678</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Tardis Design &amp; Advertising Company Limited</Company>
  <LinksUpToDate>false</LinksUpToDate>
  <CharactersWithSpaces>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dc:creator>
  <cp:lastModifiedBy>user</cp:lastModifiedBy>
  <cp:revision>2</cp:revision>
  <cp:lastPrinted>2018-01-09T10:12:00Z</cp:lastPrinted>
  <dcterms:created xsi:type="dcterms:W3CDTF">2021-08-27T09:47:00Z</dcterms:created>
  <dcterms:modified xsi:type="dcterms:W3CDTF">2021-08-27T09:47:00Z</dcterms:modified>
</cp:coreProperties>
</file>